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9A7A6" w14:textId="53E60496" w:rsidR="00711D4E" w:rsidRDefault="00CC794E">
      <w:pPr>
        <w:rPr>
          <w:rStyle w:val="Hyperlink"/>
          <w:rFonts w:ascii="Times New Roman" w:hAnsi="Times New Roman" w:cs="Times New Roman"/>
          <w:sz w:val="24"/>
          <w:szCs w:val="24"/>
          <w:lang w:val="vi-VN"/>
        </w:rPr>
      </w:pPr>
      <w:r w:rsidRPr="00CC794E">
        <w:rPr>
          <w:rFonts w:ascii="Times New Roman" w:hAnsi="Times New Roman" w:cs="Times New Roman"/>
          <w:noProof/>
          <w:color w:val="0000FF"/>
          <w:sz w:val="24"/>
          <w:szCs w:val="24"/>
          <w:lang w:val="vi-VN" w:eastAsia="vi-VN" w:bidi="ar-SA"/>
        </w:rPr>
        <w:drawing>
          <wp:anchor distT="0" distB="0" distL="114300" distR="114300" simplePos="0" relativeHeight="251658240" behindDoc="0" locked="0" layoutInCell="1" allowOverlap="1" wp14:anchorId="6532978D" wp14:editId="1B235364">
            <wp:simplePos x="0" y="0"/>
            <wp:positionH relativeFrom="column">
              <wp:posOffset>1762125</wp:posOffset>
            </wp:positionH>
            <wp:positionV relativeFrom="paragraph">
              <wp:posOffset>0</wp:posOffset>
            </wp:positionV>
            <wp:extent cx="2150110" cy="8953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dex_Vietnam_logotype_show_loc_CMYK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D28FD" w14:textId="7156EB06" w:rsidR="00711D4E" w:rsidRDefault="00711D4E" w:rsidP="00711D4E">
      <w:pPr>
        <w:pStyle w:val="ListParagraph"/>
        <w:spacing w:after="120"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vi-VN"/>
        </w:rPr>
      </w:pPr>
    </w:p>
    <w:p w14:paraId="2E3CDA80" w14:textId="0E1DF0D3" w:rsidR="00D42C7D" w:rsidRDefault="00D42C7D" w:rsidP="00605732">
      <w:pPr>
        <w:spacing w:after="120" w:line="360" w:lineRule="auto"/>
        <w:rPr>
          <w:rFonts w:ascii="Times New Roman" w:hAnsi="Times New Roman" w:cs="Times New Roman"/>
          <w:b/>
          <w:sz w:val="28"/>
          <w:szCs w:val="24"/>
        </w:rPr>
      </w:pPr>
    </w:p>
    <w:p w14:paraId="4245B5C5" w14:textId="1EDC25B9" w:rsidR="00E1526A" w:rsidRPr="00A45E1D" w:rsidRDefault="00FF5F07" w:rsidP="00FC0835">
      <w:pPr>
        <w:spacing w:after="120" w:line="360" w:lineRule="auto"/>
        <w:ind w:left="-900" w:right="4"/>
        <w:jc w:val="center"/>
        <w:rPr>
          <w:rFonts w:cstheme="minorHAnsi"/>
          <w:b/>
          <w:sz w:val="26"/>
          <w:szCs w:val="26"/>
        </w:rPr>
      </w:pPr>
      <w:r w:rsidRPr="00A45E1D">
        <w:rPr>
          <w:rFonts w:cstheme="minorHAnsi"/>
          <w:b/>
          <w:sz w:val="26"/>
          <w:szCs w:val="26"/>
        </w:rPr>
        <w:t>PRESS RELEASE</w:t>
      </w:r>
    </w:p>
    <w:p w14:paraId="20DD3D7D" w14:textId="77777777" w:rsidR="00034424" w:rsidRPr="00A45E1D" w:rsidRDefault="00034424" w:rsidP="00034424">
      <w:pPr>
        <w:spacing w:after="0" w:line="360" w:lineRule="auto"/>
        <w:jc w:val="center"/>
        <w:rPr>
          <w:rFonts w:cstheme="minorHAnsi"/>
          <w:sz w:val="26"/>
          <w:szCs w:val="26"/>
        </w:rPr>
      </w:pPr>
    </w:p>
    <w:p w14:paraId="628C9F14" w14:textId="21DB854C" w:rsidR="00034424" w:rsidRPr="00A45E1D" w:rsidRDefault="00A45E1D" w:rsidP="00034424">
      <w:pPr>
        <w:spacing w:after="120" w:line="360" w:lineRule="auto"/>
        <w:jc w:val="both"/>
        <w:rPr>
          <w:rFonts w:cstheme="minorHAnsi"/>
          <w:b/>
          <w:sz w:val="26"/>
          <w:szCs w:val="26"/>
          <w:shd w:val="clear" w:color="auto" w:fill="FFFFFF"/>
        </w:rPr>
      </w:pPr>
      <w:r w:rsidRPr="00A45E1D">
        <w:rPr>
          <w:rFonts w:cstheme="minorHAnsi"/>
          <w:b/>
          <w:sz w:val="26"/>
          <w:szCs w:val="26"/>
          <w:shd w:val="clear" w:color="auto" w:fill="FFFFFF"/>
        </w:rPr>
        <w:t>The Kick-Off Meeting for The 8th International Livestock, Dairy, Meat Processing and Aquaculture Exposition, Vietnam</w:t>
      </w:r>
      <w:r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034424" w:rsidRPr="00A45E1D">
        <w:rPr>
          <w:rFonts w:cstheme="minorHAnsi"/>
          <w:b/>
          <w:sz w:val="26"/>
          <w:szCs w:val="26"/>
          <w:shd w:val="clear" w:color="auto" w:fill="FFFFFF"/>
        </w:rPr>
        <w:t xml:space="preserve">on </w:t>
      </w:r>
      <w:r w:rsidR="00F8322D" w:rsidRPr="00A45E1D">
        <w:rPr>
          <w:rFonts w:cstheme="minorHAnsi"/>
          <w:b/>
          <w:sz w:val="26"/>
          <w:szCs w:val="26"/>
          <w:shd w:val="clear" w:color="auto" w:fill="FFFFFF"/>
        </w:rPr>
        <w:t>June</w:t>
      </w:r>
      <w:r w:rsidR="00034424" w:rsidRPr="00A45E1D">
        <w:rPr>
          <w:rFonts w:cstheme="minorHAnsi"/>
          <w:b/>
          <w:sz w:val="26"/>
          <w:szCs w:val="26"/>
          <w:shd w:val="clear" w:color="auto" w:fill="FFFFFF"/>
        </w:rPr>
        <w:t xml:space="preserve"> </w:t>
      </w:r>
      <w:r w:rsidR="00F8322D" w:rsidRPr="00A45E1D">
        <w:rPr>
          <w:rFonts w:cstheme="minorHAnsi"/>
          <w:b/>
          <w:sz w:val="26"/>
          <w:szCs w:val="26"/>
          <w:shd w:val="clear" w:color="auto" w:fill="FFFFFF"/>
        </w:rPr>
        <w:t>30</w:t>
      </w:r>
      <w:r w:rsidR="00034424" w:rsidRPr="00A45E1D">
        <w:rPr>
          <w:rFonts w:cstheme="minorHAnsi"/>
          <w:b/>
          <w:sz w:val="26"/>
          <w:szCs w:val="26"/>
          <w:shd w:val="clear" w:color="auto" w:fill="FFFFFF"/>
        </w:rPr>
        <w:t>th, 20</w:t>
      </w:r>
      <w:r w:rsidR="00F8322D" w:rsidRPr="00A45E1D">
        <w:rPr>
          <w:rFonts w:cstheme="minorHAnsi"/>
          <w:b/>
          <w:sz w:val="26"/>
          <w:szCs w:val="26"/>
          <w:shd w:val="clear" w:color="auto" w:fill="FFFFFF"/>
        </w:rPr>
        <w:t>22</w:t>
      </w:r>
      <w:r w:rsidR="00034424" w:rsidRPr="00A45E1D">
        <w:rPr>
          <w:rFonts w:cstheme="minorHAnsi"/>
          <w:b/>
          <w:sz w:val="26"/>
          <w:szCs w:val="26"/>
          <w:shd w:val="clear" w:color="auto" w:fill="FFFFFF"/>
        </w:rPr>
        <w:t xml:space="preserve"> at </w:t>
      </w:r>
      <w:r w:rsidR="00647F5B" w:rsidRPr="00A45E1D">
        <w:rPr>
          <w:rFonts w:cstheme="minorHAnsi"/>
          <w:b/>
          <w:sz w:val="26"/>
          <w:szCs w:val="26"/>
          <w:shd w:val="clear" w:color="auto" w:fill="FFFFFF"/>
        </w:rPr>
        <w:t>Majestic Saigon</w:t>
      </w:r>
      <w:r w:rsidR="00034424" w:rsidRPr="00A45E1D">
        <w:rPr>
          <w:rFonts w:cstheme="minorHAnsi"/>
          <w:b/>
          <w:sz w:val="26"/>
          <w:szCs w:val="26"/>
          <w:shd w:val="clear" w:color="auto" w:fill="FFFFFF"/>
        </w:rPr>
        <w:t>, Ho Chi Minh City, Vietnam.</w:t>
      </w:r>
    </w:p>
    <w:p w14:paraId="47BFA4B9" w14:textId="201E77C4" w:rsidR="00034424" w:rsidRDefault="00034424" w:rsidP="00B3019A">
      <w:pPr>
        <w:spacing w:line="360" w:lineRule="auto"/>
        <w:ind w:firstLine="720"/>
        <w:jc w:val="both"/>
        <w:rPr>
          <w:rFonts w:cstheme="minorHAnsi"/>
          <w:sz w:val="26"/>
          <w:szCs w:val="26"/>
        </w:rPr>
      </w:pPr>
      <w:r w:rsidRPr="00A45E1D">
        <w:rPr>
          <w:rFonts w:cstheme="minorHAnsi"/>
          <w:sz w:val="26"/>
          <w:szCs w:val="26"/>
        </w:rPr>
        <w:t>Cordially invited to the meeting are delegates from</w:t>
      </w:r>
      <w:r w:rsidR="00A45E1D" w:rsidRPr="00A45E1D">
        <w:rPr>
          <w:rFonts w:cstheme="minorHAnsi"/>
          <w:sz w:val="26"/>
          <w:szCs w:val="26"/>
        </w:rPr>
        <w:t xml:space="preserve"> Department of Livestock Production</w:t>
      </w:r>
      <w:r w:rsidR="00A45E1D">
        <w:rPr>
          <w:rFonts w:cstheme="minorHAnsi"/>
          <w:sz w:val="26"/>
          <w:szCs w:val="26"/>
        </w:rPr>
        <w:t xml:space="preserve"> (</w:t>
      </w:r>
      <w:r w:rsidR="00A45E1D" w:rsidRPr="00A45E1D">
        <w:rPr>
          <w:rFonts w:cstheme="minorHAnsi"/>
          <w:sz w:val="26"/>
          <w:szCs w:val="26"/>
        </w:rPr>
        <w:t>Ministry of Agriculture and Rural Development</w:t>
      </w:r>
      <w:r w:rsidR="00A45E1D">
        <w:rPr>
          <w:rFonts w:cstheme="minorHAnsi"/>
          <w:sz w:val="26"/>
          <w:szCs w:val="26"/>
        </w:rPr>
        <w:t>);</w:t>
      </w:r>
      <w:r w:rsidR="00C47492" w:rsidRPr="00A45E1D">
        <w:rPr>
          <w:rFonts w:cstheme="minorHAnsi"/>
          <w:sz w:val="26"/>
          <w:szCs w:val="26"/>
        </w:rPr>
        <w:t xml:space="preserve"> </w:t>
      </w:r>
      <w:r w:rsidR="006074D7" w:rsidRPr="006074D7">
        <w:rPr>
          <w:rFonts w:cstheme="minorHAnsi"/>
          <w:sz w:val="26"/>
          <w:szCs w:val="26"/>
        </w:rPr>
        <w:t xml:space="preserve">National Center for Agricultural Extension (Ministry of Agriculture and Rural Development of Vietnam); Trade Promotion Department (Ministry of Industry and Trade of Vietnam); </w:t>
      </w:r>
      <w:r w:rsidR="006074D7">
        <w:rPr>
          <w:rFonts w:cstheme="minorHAnsi"/>
          <w:sz w:val="26"/>
          <w:szCs w:val="26"/>
        </w:rPr>
        <w:t>Vietnam</w:t>
      </w:r>
      <w:r w:rsidR="006074D7" w:rsidRPr="006074D7">
        <w:rPr>
          <w:rFonts w:cstheme="minorHAnsi"/>
          <w:sz w:val="26"/>
          <w:szCs w:val="26"/>
        </w:rPr>
        <w:t xml:space="preserve"> Feed Association, Vietnam Livestock Association; Vietnam Ruminant Husbandry Association;</w:t>
      </w:r>
      <w:r w:rsidR="006074D7">
        <w:rPr>
          <w:rFonts w:cstheme="minorHAnsi"/>
          <w:sz w:val="26"/>
          <w:szCs w:val="26"/>
        </w:rPr>
        <w:t xml:space="preserve"> </w:t>
      </w:r>
      <w:r w:rsidR="00B3019A" w:rsidRPr="00B3019A">
        <w:rPr>
          <w:rFonts w:cstheme="minorHAnsi"/>
          <w:sz w:val="26"/>
          <w:szCs w:val="26"/>
        </w:rPr>
        <w:t>The faculty of Veterinary and Animal Husbandry</w:t>
      </w:r>
      <w:r w:rsidR="00B3019A">
        <w:rPr>
          <w:rFonts w:cstheme="minorHAnsi"/>
          <w:sz w:val="26"/>
          <w:szCs w:val="26"/>
        </w:rPr>
        <w:t xml:space="preserve"> (Nong Lam University); </w:t>
      </w:r>
      <w:r w:rsidR="006074D7">
        <w:rPr>
          <w:rFonts w:cstheme="minorHAnsi"/>
          <w:sz w:val="26"/>
          <w:szCs w:val="26"/>
        </w:rPr>
        <w:t xml:space="preserve">and </w:t>
      </w:r>
      <w:r w:rsidRPr="00A45E1D">
        <w:rPr>
          <w:rFonts w:cstheme="minorHAnsi"/>
          <w:sz w:val="26"/>
          <w:szCs w:val="26"/>
        </w:rPr>
        <w:t xml:space="preserve">with the presence of press agencies, organizations and enterprises in </w:t>
      </w:r>
      <w:r w:rsidR="00133593" w:rsidRPr="00A45E1D">
        <w:rPr>
          <w:rFonts w:cstheme="minorHAnsi"/>
          <w:sz w:val="26"/>
          <w:szCs w:val="26"/>
        </w:rPr>
        <w:t>livestock industry</w:t>
      </w:r>
      <w:r w:rsidRPr="00A45E1D">
        <w:rPr>
          <w:rFonts w:cstheme="minorHAnsi"/>
          <w:sz w:val="26"/>
          <w:szCs w:val="26"/>
        </w:rPr>
        <w:t>.</w:t>
      </w:r>
    </w:p>
    <w:p w14:paraId="39E15B5A" w14:textId="77777777" w:rsidR="006074D7" w:rsidRDefault="00C47492" w:rsidP="00BA4CA3">
      <w:pPr>
        <w:spacing w:line="360" w:lineRule="auto"/>
        <w:ind w:firstLine="720"/>
        <w:jc w:val="both"/>
        <w:rPr>
          <w:rFonts w:cstheme="minorHAnsi"/>
          <w:sz w:val="26"/>
          <w:szCs w:val="26"/>
        </w:rPr>
      </w:pPr>
      <w:r w:rsidRPr="00A45E1D">
        <w:rPr>
          <w:rStyle w:val="Strong"/>
          <w:rFonts w:cstheme="minorHAnsi"/>
          <w:sz w:val="26"/>
          <w:szCs w:val="26"/>
          <w:lang w:val="en-GB"/>
        </w:rPr>
        <w:t>ILDEX</w:t>
      </w:r>
      <w:r w:rsidR="00D2061A" w:rsidRPr="00A45E1D">
        <w:rPr>
          <w:rStyle w:val="Strong"/>
          <w:rFonts w:cstheme="minorHAnsi"/>
          <w:sz w:val="26"/>
          <w:szCs w:val="26"/>
          <w:lang w:val="en-GB"/>
        </w:rPr>
        <w:t xml:space="preserve"> Vietnam - </w:t>
      </w:r>
      <w:r w:rsidRPr="00A45E1D">
        <w:rPr>
          <w:rFonts w:cstheme="minorHAnsi"/>
          <w:b/>
          <w:i/>
          <w:sz w:val="26"/>
          <w:szCs w:val="26"/>
        </w:rPr>
        <w:t xml:space="preserve">The </w:t>
      </w:r>
      <w:r w:rsidR="00CE2272" w:rsidRPr="00A45E1D">
        <w:rPr>
          <w:rFonts w:cstheme="minorHAnsi"/>
          <w:b/>
          <w:i/>
          <w:sz w:val="26"/>
          <w:szCs w:val="26"/>
        </w:rPr>
        <w:t>I</w:t>
      </w:r>
      <w:r w:rsidRPr="00A45E1D">
        <w:rPr>
          <w:rFonts w:cstheme="minorHAnsi"/>
          <w:b/>
          <w:i/>
          <w:sz w:val="26"/>
          <w:szCs w:val="26"/>
        </w:rPr>
        <w:t>nternational Livestock, Dairy, Meat Processing and Aquaculture Exposition, Vietnam</w:t>
      </w:r>
      <w:r w:rsidR="00D2061A" w:rsidRPr="00A45E1D">
        <w:rPr>
          <w:rFonts w:cstheme="minorHAnsi"/>
          <w:sz w:val="26"/>
          <w:szCs w:val="26"/>
        </w:rPr>
        <w:t xml:space="preserve"> </w:t>
      </w:r>
      <w:r w:rsidR="00BA4CA3" w:rsidRPr="00A45E1D">
        <w:rPr>
          <w:rFonts w:cstheme="minorHAnsi"/>
          <w:sz w:val="26"/>
          <w:szCs w:val="26"/>
        </w:rPr>
        <w:t>organized by VNU Exhibitions Asia Paci</w:t>
      </w:r>
      <w:r w:rsidR="00A45E1D">
        <w:rPr>
          <w:rFonts w:cstheme="minorHAnsi"/>
          <w:sz w:val="26"/>
          <w:szCs w:val="26"/>
        </w:rPr>
        <w:t xml:space="preserve">fic Co., Ltd </w:t>
      </w:r>
      <w:r w:rsidR="00BA4CA3" w:rsidRPr="00A45E1D">
        <w:rPr>
          <w:rFonts w:cstheme="minorHAnsi"/>
          <w:sz w:val="26"/>
          <w:szCs w:val="26"/>
        </w:rPr>
        <w:t xml:space="preserve">and Minh Vi Exhibition and Advertisement Services Co., Ltd </w:t>
      </w:r>
      <w:r w:rsidR="00034424" w:rsidRPr="00A45E1D">
        <w:rPr>
          <w:rFonts w:cstheme="minorHAnsi"/>
          <w:sz w:val="26"/>
          <w:szCs w:val="26"/>
        </w:rPr>
        <w:t xml:space="preserve">is the </w:t>
      </w:r>
      <w:r w:rsidR="00133593" w:rsidRPr="00A45E1D">
        <w:rPr>
          <w:rFonts w:cstheme="minorHAnsi"/>
          <w:sz w:val="26"/>
          <w:szCs w:val="26"/>
        </w:rPr>
        <w:t>biennial</w:t>
      </w:r>
      <w:r w:rsidR="00034424" w:rsidRPr="00A45E1D">
        <w:rPr>
          <w:rFonts w:cstheme="minorHAnsi"/>
          <w:sz w:val="26"/>
          <w:szCs w:val="26"/>
        </w:rPr>
        <w:t xml:space="preserve"> large-scale event that has attracted much attention from professionals and industry players around the world.</w:t>
      </w:r>
    </w:p>
    <w:p w14:paraId="054C2255" w14:textId="6B2BE7E5" w:rsidR="006074D7" w:rsidRDefault="006074D7" w:rsidP="00BA4CA3">
      <w:pPr>
        <w:spacing w:line="360" w:lineRule="auto"/>
        <w:ind w:firstLine="720"/>
        <w:jc w:val="both"/>
        <w:rPr>
          <w:rFonts w:cstheme="minorHAnsi"/>
          <w:sz w:val="26"/>
          <w:szCs w:val="26"/>
          <w:shd w:val="clear" w:color="auto" w:fill="FFFFFF"/>
        </w:rPr>
      </w:pPr>
      <w:r w:rsidRPr="006074D7">
        <w:rPr>
          <w:rFonts w:cstheme="minorHAnsi"/>
          <w:sz w:val="26"/>
          <w:szCs w:val="26"/>
          <w:shd w:val="clear" w:color="auto" w:fill="FFFFFF"/>
        </w:rPr>
        <w:t>ILDEX Vietnam 2022 - The 8th International Exhibition on Livestock, Veterinary Medicine, Dairy, Meat Processing and Aquaculture will be held from August 3 to 5, 2022 at Saigon Exhibition and Convention Center. Saigon (SECC), District 7, Ho Chi Minh City. This is the first international livestock exhibition to return to Vietnam after the Covid-19 pandemic, which will be a great opportunity to connect and diversify the global supply chain, promptly restore and enhance opportunities. production-business, updating market information, updating techniques and new technologies after nearly 3 years of interruption due to the pandemic.</w:t>
      </w:r>
    </w:p>
    <w:p w14:paraId="45111CFC" w14:textId="77777777" w:rsidR="006074D7" w:rsidRDefault="003A5A3A" w:rsidP="006074D7">
      <w:pPr>
        <w:spacing w:line="360" w:lineRule="auto"/>
        <w:ind w:firstLine="720"/>
        <w:jc w:val="both"/>
        <w:rPr>
          <w:rFonts w:cstheme="minorHAnsi"/>
          <w:sz w:val="26"/>
          <w:szCs w:val="26"/>
          <w:shd w:val="clear" w:color="auto" w:fill="FFFFFF"/>
        </w:rPr>
      </w:pPr>
      <w:r w:rsidRPr="00A45E1D">
        <w:rPr>
          <w:rFonts w:cstheme="minorHAnsi"/>
          <w:sz w:val="26"/>
          <w:szCs w:val="26"/>
        </w:rPr>
        <w:lastRenderedPageBreak/>
        <w:t>ILDEX Vietnam 2022 will welcome more than</w:t>
      </w:r>
      <w:r w:rsidRPr="00A45E1D">
        <w:rPr>
          <w:rFonts w:cstheme="minorHAnsi"/>
          <w:b/>
          <w:sz w:val="26"/>
          <w:szCs w:val="26"/>
        </w:rPr>
        <w:t xml:space="preserve"> 200</w:t>
      </w:r>
      <w:r w:rsidRPr="00A45E1D">
        <w:rPr>
          <w:rFonts w:cstheme="minorHAnsi"/>
          <w:sz w:val="26"/>
          <w:szCs w:val="26"/>
        </w:rPr>
        <w:t xml:space="preserve"> exhibiting companies and from around </w:t>
      </w:r>
      <w:r w:rsidRPr="00A45E1D">
        <w:rPr>
          <w:rFonts w:cstheme="minorHAnsi"/>
          <w:b/>
          <w:sz w:val="26"/>
          <w:szCs w:val="26"/>
        </w:rPr>
        <w:t xml:space="preserve">25 </w:t>
      </w:r>
      <w:r w:rsidRPr="00A45E1D">
        <w:rPr>
          <w:rFonts w:cstheme="minorHAnsi"/>
          <w:sz w:val="26"/>
          <w:szCs w:val="26"/>
        </w:rPr>
        <w:t>countries</w:t>
      </w:r>
      <w:r w:rsidRPr="00A45E1D">
        <w:rPr>
          <w:rFonts w:cstheme="minorHAnsi"/>
          <w:i/>
          <w:sz w:val="26"/>
          <w:szCs w:val="26"/>
        </w:rPr>
        <w:t xml:space="preserve">: Austria, Belgium, </w:t>
      </w:r>
      <w:r w:rsidRPr="00A45E1D">
        <w:rPr>
          <w:rFonts w:eastAsia="Times New Roman" w:cstheme="minorHAnsi"/>
          <w:i/>
          <w:sz w:val="26"/>
          <w:szCs w:val="26"/>
        </w:rPr>
        <w:t>Canada, China, Czech Republic, Denmark, France, Germany, Italy, Japan, Korea, Netherlands, Thailand, United Kingdom, USA</w:t>
      </w:r>
      <w:r w:rsidRPr="00A45E1D">
        <w:rPr>
          <w:rFonts w:eastAsia="Times New Roman" w:cstheme="minorHAnsi"/>
          <w:sz w:val="26"/>
          <w:szCs w:val="26"/>
        </w:rPr>
        <w:t xml:space="preserve"> and many more</w:t>
      </w:r>
      <w:r w:rsidR="006074D7">
        <w:rPr>
          <w:rFonts w:cstheme="minorHAnsi"/>
          <w:sz w:val="26"/>
          <w:szCs w:val="26"/>
        </w:rPr>
        <w:t xml:space="preserve"> </w:t>
      </w:r>
      <w:r w:rsidR="006074D7" w:rsidRPr="006074D7">
        <w:rPr>
          <w:rFonts w:cstheme="minorHAnsi"/>
          <w:sz w:val="26"/>
          <w:szCs w:val="26"/>
          <w:shd w:val="clear" w:color="auto" w:fill="FFFFFF"/>
        </w:rPr>
        <w:t>with many prominent brands such as: EVONIK, HUALI, BEHN MEYER, PEJA, LUCTA, MIAVIT,… The exhibition has national pavilions such as: France, USA, Italy, Korea, Brazil, Czech Republic…</w:t>
      </w:r>
    </w:p>
    <w:p w14:paraId="5EB25D2C" w14:textId="30CAA5F4" w:rsidR="00034424" w:rsidRPr="00A45E1D" w:rsidRDefault="006074D7" w:rsidP="006074D7">
      <w:pPr>
        <w:spacing w:line="360" w:lineRule="auto"/>
        <w:ind w:firstLine="720"/>
        <w:jc w:val="both"/>
        <w:rPr>
          <w:rStyle w:val="Strong"/>
          <w:rFonts w:cstheme="minorHAnsi"/>
          <w:b w:val="0"/>
          <w:bCs w:val="0"/>
          <w:sz w:val="26"/>
          <w:szCs w:val="26"/>
        </w:rPr>
      </w:pPr>
      <w:r w:rsidRPr="00A45E1D">
        <w:rPr>
          <w:rFonts w:cstheme="minorHAnsi"/>
          <w:sz w:val="26"/>
          <w:szCs w:val="26"/>
        </w:rPr>
        <w:t xml:space="preserve">ILDEX Vietnam 2022 </w:t>
      </w:r>
      <w:r w:rsidR="00034424" w:rsidRPr="00A45E1D">
        <w:rPr>
          <w:rFonts w:cstheme="minorHAnsi"/>
          <w:sz w:val="26"/>
          <w:szCs w:val="26"/>
          <w:shd w:val="clear" w:color="auto" w:fill="FFFFFF"/>
        </w:rPr>
        <w:t xml:space="preserve">is expected to welcome </w:t>
      </w:r>
      <w:r w:rsidR="00CE2272" w:rsidRPr="00A45E1D">
        <w:rPr>
          <w:rFonts w:cstheme="minorHAnsi"/>
          <w:sz w:val="26"/>
          <w:szCs w:val="26"/>
          <w:shd w:val="clear" w:color="auto" w:fill="FFFFFF"/>
        </w:rPr>
        <w:t xml:space="preserve">around </w:t>
      </w:r>
      <w:r w:rsidR="003A5A3A" w:rsidRPr="00A45E1D">
        <w:rPr>
          <w:rFonts w:cstheme="minorHAnsi"/>
          <w:sz w:val="26"/>
          <w:szCs w:val="26"/>
          <w:shd w:val="clear" w:color="auto" w:fill="FFFFFF"/>
        </w:rPr>
        <w:t>10</w:t>
      </w:r>
      <w:r w:rsidR="00CE2272" w:rsidRPr="00A45E1D">
        <w:rPr>
          <w:rFonts w:cstheme="minorHAnsi"/>
          <w:sz w:val="26"/>
          <w:szCs w:val="26"/>
          <w:shd w:val="clear" w:color="auto" w:fill="FFFFFF"/>
        </w:rPr>
        <w:t>,</w:t>
      </w:r>
      <w:r w:rsidR="00034424" w:rsidRPr="00A45E1D">
        <w:rPr>
          <w:rFonts w:cstheme="minorHAnsi"/>
          <w:sz w:val="26"/>
          <w:szCs w:val="26"/>
          <w:shd w:val="clear" w:color="auto" w:fill="FFFFFF"/>
        </w:rPr>
        <w:t xml:space="preserve">000 visitors from Vietnam and many other countries in the region. </w:t>
      </w:r>
      <w:r w:rsidR="00020099" w:rsidRPr="00A45E1D">
        <w:rPr>
          <w:rFonts w:cstheme="minorHAnsi"/>
          <w:sz w:val="26"/>
          <w:szCs w:val="26"/>
          <w:shd w:val="clear" w:color="auto" w:fill="FFFFFF"/>
        </w:rPr>
        <w:t>During three days, a wide array of stand-out activities will be included</w:t>
      </w:r>
      <w:r w:rsidR="00020099" w:rsidRPr="00A45E1D">
        <w:rPr>
          <w:rFonts w:cstheme="minorHAnsi"/>
          <w:sz w:val="26"/>
          <w:szCs w:val="26"/>
        </w:rPr>
        <w:t xml:space="preserve">: the </w:t>
      </w:r>
      <w:r w:rsidR="00020099" w:rsidRPr="00A45E1D">
        <w:rPr>
          <w:rFonts w:cstheme="minorHAnsi"/>
          <w:b/>
          <w:sz w:val="26"/>
          <w:szCs w:val="26"/>
        </w:rPr>
        <w:t>comprehensive seminar</w:t>
      </w:r>
      <w:r w:rsidR="00020099" w:rsidRPr="00A45E1D">
        <w:rPr>
          <w:rFonts w:cstheme="minorHAnsi"/>
          <w:sz w:val="26"/>
          <w:szCs w:val="26"/>
        </w:rPr>
        <w:t xml:space="preserve"> series being held across all three days provid</w:t>
      </w:r>
      <w:r w:rsidR="00CE2272" w:rsidRPr="00A45E1D">
        <w:rPr>
          <w:rFonts w:cstheme="minorHAnsi"/>
          <w:sz w:val="26"/>
          <w:szCs w:val="26"/>
        </w:rPr>
        <w:t>ing</w:t>
      </w:r>
      <w:r w:rsidR="00020099" w:rsidRPr="00A45E1D">
        <w:rPr>
          <w:rFonts w:cstheme="minorHAnsi"/>
          <w:sz w:val="26"/>
          <w:szCs w:val="26"/>
        </w:rPr>
        <w:t xml:space="preserve"> </w:t>
      </w:r>
      <w:r w:rsidR="00CE2272" w:rsidRPr="00A45E1D">
        <w:rPr>
          <w:rFonts w:cstheme="minorHAnsi"/>
          <w:sz w:val="26"/>
          <w:szCs w:val="26"/>
        </w:rPr>
        <w:t>with</w:t>
      </w:r>
      <w:r w:rsidR="00020099" w:rsidRPr="00A45E1D">
        <w:rPr>
          <w:rFonts w:cstheme="minorHAnsi"/>
          <w:sz w:val="26"/>
          <w:szCs w:val="26"/>
        </w:rPr>
        <w:t xml:space="preserve"> knowledge, advice</w:t>
      </w:r>
      <w:r w:rsidR="00CE2272" w:rsidRPr="00A45E1D">
        <w:rPr>
          <w:rFonts w:cstheme="minorHAnsi"/>
          <w:sz w:val="26"/>
          <w:szCs w:val="26"/>
        </w:rPr>
        <w:t>s</w:t>
      </w:r>
      <w:r w:rsidR="00020099" w:rsidRPr="00A45E1D">
        <w:rPr>
          <w:rFonts w:cstheme="minorHAnsi"/>
          <w:sz w:val="26"/>
          <w:szCs w:val="26"/>
        </w:rPr>
        <w:t xml:space="preserve"> and strategies to help business growth and development; Face to face </w:t>
      </w:r>
      <w:r w:rsidR="00020099" w:rsidRPr="00A45E1D">
        <w:rPr>
          <w:rFonts w:cstheme="minorHAnsi"/>
          <w:b/>
          <w:sz w:val="26"/>
          <w:szCs w:val="26"/>
        </w:rPr>
        <w:t>Business Meetings</w:t>
      </w:r>
      <w:r w:rsidR="00020099" w:rsidRPr="00A45E1D">
        <w:rPr>
          <w:rFonts w:cstheme="minorHAnsi"/>
          <w:sz w:val="26"/>
          <w:szCs w:val="26"/>
        </w:rPr>
        <w:t xml:space="preserve"> between visitors and exhibitors will be arranged by Organizers to help both sides find their targeted </w:t>
      </w:r>
      <w:r w:rsidR="00CE2272" w:rsidRPr="00A45E1D">
        <w:rPr>
          <w:rFonts w:cstheme="minorHAnsi"/>
          <w:sz w:val="26"/>
          <w:szCs w:val="26"/>
        </w:rPr>
        <w:t>prospects</w:t>
      </w:r>
      <w:r w:rsidR="00020099" w:rsidRPr="00A45E1D">
        <w:rPr>
          <w:rFonts w:cstheme="minorHAnsi"/>
          <w:sz w:val="26"/>
          <w:szCs w:val="26"/>
        </w:rPr>
        <w:t xml:space="preserve">; </w:t>
      </w:r>
      <w:r w:rsidR="00020099" w:rsidRPr="00A45E1D">
        <w:rPr>
          <w:rFonts w:cstheme="minorHAnsi"/>
          <w:b/>
          <w:sz w:val="26"/>
          <w:szCs w:val="26"/>
        </w:rPr>
        <w:t>VIP Buyer Program</w:t>
      </w:r>
      <w:r w:rsidR="00020099" w:rsidRPr="00A45E1D">
        <w:rPr>
          <w:rFonts w:cstheme="minorHAnsi"/>
          <w:sz w:val="26"/>
          <w:szCs w:val="26"/>
        </w:rPr>
        <w:t xml:space="preserve"> brings exhibitors a good chance to reach the top buyer and expand the business network;</w:t>
      </w:r>
      <w:r w:rsidR="00020099" w:rsidRPr="00A45E1D">
        <w:rPr>
          <w:rFonts w:eastAsia="Times New Roman" w:cstheme="minorHAnsi"/>
          <w:sz w:val="26"/>
          <w:szCs w:val="26"/>
          <w:lang w:eastAsia="en-GB"/>
        </w:rPr>
        <w:t xml:space="preserve"> and many other valued activities.</w:t>
      </w:r>
      <w:r w:rsidR="00BA4CA3" w:rsidRPr="00A45E1D">
        <w:rPr>
          <w:rFonts w:eastAsia="Times New Roman" w:cstheme="minorHAnsi"/>
          <w:sz w:val="26"/>
          <w:szCs w:val="26"/>
          <w:lang w:eastAsia="en-GB"/>
        </w:rPr>
        <w:t xml:space="preserve"> </w:t>
      </w:r>
      <w:r w:rsidR="00034424" w:rsidRPr="00A45E1D">
        <w:rPr>
          <w:rFonts w:cstheme="minorHAnsi"/>
          <w:sz w:val="26"/>
          <w:szCs w:val="26"/>
          <w:shd w:val="clear" w:color="auto" w:fill="FFFFFF"/>
        </w:rPr>
        <w:t xml:space="preserve">Currently, </w:t>
      </w:r>
      <w:r w:rsidR="003A5A3A" w:rsidRPr="00A45E1D">
        <w:rPr>
          <w:rFonts w:cstheme="minorHAnsi"/>
          <w:sz w:val="26"/>
          <w:szCs w:val="26"/>
          <w:shd w:val="clear" w:color="auto" w:fill="FFFFFF"/>
        </w:rPr>
        <w:t>9</w:t>
      </w:r>
      <w:r w:rsidR="00BA4CA3" w:rsidRPr="00A45E1D">
        <w:rPr>
          <w:rFonts w:cstheme="minorHAnsi"/>
          <w:sz w:val="26"/>
          <w:szCs w:val="26"/>
          <w:shd w:val="clear" w:color="auto" w:fill="FFFFFF"/>
        </w:rPr>
        <w:t>5</w:t>
      </w:r>
      <w:r w:rsidR="00034424" w:rsidRPr="00A45E1D">
        <w:rPr>
          <w:rFonts w:cstheme="minorHAnsi"/>
          <w:sz w:val="26"/>
          <w:szCs w:val="26"/>
          <w:shd w:val="clear" w:color="auto" w:fill="FFFFFF"/>
        </w:rPr>
        <w:t xml:space="preserve">% of </w:t>
      </w:r>
      <w:r w:rsidR="003A5A3A" w:rsidRPr="00A45E1D">
        <w:rPr>
          <w:rFonts w:cstheme="minorHAnsi"/>
          <w:sz w:val="26"/>
          <w:szCs w:val="26"/>
          <w:shd w:val="clear" w:color="auto" w:fill="FFFFFF"/>
        </w:rPr>
        <w:t>exhibiting space of</w:t>
      </w:r>
      <w:r w:rsidR="00034424" w:rsidRPr="00A45E1D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3A5A3A" w:rsidRPr="00A45E1D">
        <w:rPr>
          <w:rFonts w:cstheme="minorHAnsi"/>
          <w:b/>
          <w:sz w:val="26"/>
          <w:szCs w:val="26"/>
          <w:shd w:val="clear" w:color="auto" w:fill="FFFFFF"/>
        </w:rPr>
        <w:t>ILDEX</w:t>
      </w:r>
      <w:r w:rsidR="00034424" w:rsidRPr="00A45E1D">
        <w:rPr>
          <w:rFonts w:cstheme="minorHAnsi"/>
          <w:b/>
          <w:sz w:val="26"/>
          <w:szCs w:val="26"/>
          <w:shd w:val="clear" w:color="auto" w:fill="FFFFFF"/>
        </w:rPr>
        <w:t xml:space="preserve"> Vietnam 202</w:t>
      </w:r>
      <w:r w:rsidR="003A5A3A" w:rsidRPr="00A45E1D">
        <w:rPr>
          <w:rFonts w:cstheme="minorHAnsi"/>
          <w:b/>
          <w:sz w:val="26"/>
          <w:szCs w:val="26"/>
          <w:shd w:val="clear" w:color="auto" w:fill="FFFFFF"/>
        </w:rPr>
        <w:t xml:space="preserve">2 </w:t>
      </w:r>
      <w:r w:rsidR="003A5A3A" w:rsidRPr="00A45E1D">
        <w:rPr>
          <w:rFonts w:cstheme="minorHAnsi"/>
          <w:sz w:val="26"/>
          <w:szCs w:val="26"/>
          <w:shd w:val="clear" w:color="auto" w:fill="FFFFFF"/>
        </w:rPr>
        <w:t>has been occupied</w:t>
      </w:r>
      <w:r w:rsidR="00E42208" w:rsidRPr="00A45E1D">
        <w:rPr>
          <w:rFonts w:cstheme="minorHAnsi"/>
          <w:sz w:val="26"/>
          <w:szCs w:val="26"/>
          <w:shd w:val="clear" w:color="auto" w:fill="FFFFFF"/>
        </w:rPr>
        <w:t xml:space="preserve"> </w:t>
      </w:r>
      <w:r w:rsidR="003A5A3A" w:rsidRPr="00A45E1D">
        <w:rPr>
          <w:rFonts w:cstheme="minorHAnsi"/>
          <w:sz w:val="26"/>
          <w:szCs w:val="26"/>
          <w:shd w:val="clear" w:color="auto" w:fill="FFFFFF"/>
        </w:rPr>
        <w:t xml:space="preserve">underlining the large </w:t>
      </w:r>
      <w:r w:rsidR="00034424" w:rsidRPr="00A45E1D">
        <w:rPr>
          <w:rFonts w:cstheme="minorHAnsi"/>
          <w:sz w:val="26"/>
          <w:szCs w:val="26"/>
          <w:shd w:val="clear" w:color="auto" w:fill="FFFFFF"/>
        </w:rPr>
        <w:t>interest.</w:t>
      </w:r>
      <w:r w:rsidR="00E42208" w:rsidRPr="00A45E1D">
        <w:rPr>
          <w:rFonts w:cstheme="minorHAnsi"/>
          <w:sz w:val="26"/>
          <w:szCs w:val="26"/>
          <w:shd w:val="clear" w:color="auto" w:fill="FFFFFF"/>
        </w:rPr>
        <w:t xml:space="preserve"> </w:t>
      </w:r>
    </w:p>
    <w:p w14:paraId="50BF9E01" w14:textId="32934E32" w:rsidR="00B43A89" w:rsidRPr="00A45E1D" w:rsidRDefault="00034424" w:rsidP="00FC0835">
      <w:pPr>
        <w:spacing w:after="0" w:line="360" w:lineRule="auto"/>
        <w:ind w:firstLine="720"/>
        <w:jc w:val="both"/>
        <w:rPr>
          <w:rFonts w:cstheme="minorHAnsi"/>
          <w:spacing w:val="4"/>
          <w:sz w:val="26"/>
          <w:szCs w:val="26"/>
          <w:shd w:val="clear" w:color="auto" w:fill="FFFFFF"/>
        </w:rPr>
      </w:pPr>
      <w:r w:rsidRPr="00A45E1D">
        <w:rPr>
          <w:rFonts w:cstheme="minorHAnsi"/>
          <w:sz w:val="26"/>
          <w:szCs w:val="26"/>
        </w:rPr>
        <w:t xml:space="preserve">The Kick-off Meeting for </w:t>
      </w:r>
      <w:r w:rsidR="003A5A3A" w:rsidRPr="00A45E1D">
        <w:rPr>
          <w:rFonts w:cstheme="minorHAnsi"/>
          <w:b/>
          <w:sz w:val="26"/>
          <w:szCs w:val="26"/>
        </w:rPr>
        <w:t>ILDEX</w:t>
      </w:r>
      <w:r w:rsidR="008A5664" w:rsidRPr="00A45E1D">
        <w:rPr>
          <w:rFonts w:cstheme="minorHAnsi"/>
          <w:b/>
          <w:sz w:val="26"/>
          <w:szCs w:val="26"/>
        </w:rPr>
        <w:t xml:space="preserve"> Vietnam 202</w:t>
      </w:r>
      <w:r w:rsidR="003A5A3A" w:rsidRPr="00A45E1D">
        <w:rPr>
          <w:rFonts w:cstheme="minorHAnsi"/>
          <w:b/>
          <w:sz w:val="26"/>
          <w:szCs w:val="26"/>
        </w:rPr>
        <w:t>2</w:t>
      </w:r>
      <w:r w:rsidR="008A5664" w:rsidRPr="00A45E1D">
        <w:rPr>
          <w:rFonts w:cstheme="minorHAnsi"/>
          <w:sz w:val="26"/>
          <w:szCs w:val="26"/>
        </w:rPr>
        <w:t xml:space="preserve"> </w:t>
      </w:r>
      <w:r w:rsidRPr="00A45E1D">
        <w:rPr>
          <w:rFonts w:cstheme="minorHAnsi"/>
          <w:sz w:val="26"/>
          <w:szCs w:val="26"/>
        </w:rPr>
        <w:t xml:space="preserve">includes interesting industrial topics presented by top speakers and experts from </w:t>
      </w:r>
      <w:r w:rsidR="00BA4CA3" w:rsidRPr="00A45E1D">
        <w:rPr>
          <w:rFonts w:cstheme="minorHAnsi"/>
          <w:sz w:val="26"/>
          <w:szCs w:val="26"/>
        </w:rPr>
        <w:t>livestock</w:t>
      </w:r>
      <w:r w:rsidR="007007FE" w:rsidRPr="00A45E1D">
        <w:rPr>
          <w:rFonts w:cstheme="minorHAnsi"/>
          <w:sz w:val="26"/>
          <w:szCs w:val="26"/>
        </w:rPr>
        <w:t>-related</w:t>
      </w:r>
      <w:r w:rsidRPr="00A45E1D">
        <w:rPr>
          <w:rFonts w:cstheme="minorHAnsi"/>
          <w:sz w:val="26"/>
          <w:szCs w:val="26"/>
        </w:rPr>
        <w:t xml:space="preserve"> associations and organizations. In addition, the Organizers will hold a panel </w:t>
      </w:r>
      <w:r w:rsidRPr="00A45E1D">
        <w:rPr>
          <w:rFonts w:cstheme="minorHAnsi"/>
          <w:spacing w:val="4"/>
          <w:sz w:val="26"/>
          <w:szCs w:val="26"/>
          <w:shd w:val="clear" w:color="auto" w:fill="FFFFFF"/>
        </w:rPr>
        <w:t xml:space="preserve">discussion on </w:t>
      </w:r>
      <w:r w:rsidR="00BA4CA3" w:rsidRPr="00A45E1D">
        <w:rPr>
          <w:rFonts w:cstheme="minorHAnsi"/>
          <w:spacing w:val="4"/>
          <w:sz w:val="26"/>
          <w:szCs w:val="26"/>
          <w:shd w:val="clear" w:color="auto" w:fill="FFFFFF"/>
        </w:rPr>
        <w:t>“</w:t>
      </w:r>
      <w:r w:rsidR="00BA4CA3" w:rsidRPr="00A45E1D">
        <w:rPr>
          <w:b/>
          <w:bCs/>
          <w:sz w:val="26"/>
          <w:szCs w:val="26"/>
        </w:rPr>
        <w:t>ILDEX Vietnam – The Gateway Through Vietnamese Animal Protein Production Market 2022</w:t>
      </w:r>
      <w:r w:rsidRPr="00A45E1D">
        <w:rPr>
          <w:rFonts w:cstheme="minorHAnsi"/>
          <w:spacing w:val="4"/>
          <w:sz w:val="26"/>
          <w:szCs w:val="26"/>
          <w:shd w:val="clear" w:color="auto" w:fill="FFFFFF"/>
        </w:rPr>
        <w:t xml:space="preserve">”. This facilitates the chance for enterprises to gain </w:t>
      </w:r>
      <w:r w:rsidRPr="00A45E1D">
        <w:rPr>
          <w:rFonts w:cstheme="minorHAnsi"/>
          <w:sz w:val="26"/>
          <w:szCs w:val="26"/>
          <w:shd w:val="clear" w:color="auto" w:fill="FFFFFF"/>
        </w:rPr>
        <w:t>necessary updates</w:t>
      </w:r>
      <w:r w:rsidRPr="00A45E1D">
        <w:rPr>
          <w:rFonts w:cstheme="minorHAnsi"/>
          <w:spacing w:val="4"/>
          <w:sz w:val="26"/>
          <w:szCs w:val="26"/>
          <w:shd w:val="clear" w:color="auto" w:fill="FFFFFF"/>
        </w:rPr>
        <w:t>, access to advanced technologies, as well as</w:t>
      </w:r>
      <w:r w:rsidR="00CE2272" w:rsidRPr="00A45E1D">
        <w:rPr>
          <w:rFonts w:cstheme="minorHAnsi"/>
          <w:spacing w:val="4"/>
          <w:sz w:val="26"/>
          <w:szCs w:val="26"/>
          <w:shd w:val="clear" w:color="auto" w:fill="FFFFFF"/>
        </w:rPr>
        <w:t xml:space="preserve"> to</w:t>
      </w:r>
      <w:r w:rsidRPr="00A45E1D">
        <w:rPr>
          <w:rFonts w:cstheme="minorHAnsi"/>
          <w:spacing w:val="4"/>
          <w:sz w:val="26"/>
          <w:szCs w:val="26"/>
          <w:shd w:val="clear" w:color="auto" w:fill="FFFFFF"/>
        </w:rPr>
        <w:t xml:space="preserve"> promote business opportunities with potential partners. </w:t>
      </w:r>
    </w:p>
    <w:p w14:paraId="621D6A9F" w14:textId="77777777" w:rsidR="00B43A89" w:rsidRPr="00A45E1D" w:rsidRDefault="00B43A89" w:rsidP="00034424">
      <w:pPr>
        <w:spacing w:after="0" w:line="360" w:lineRule="auto"/>
        <w:ind w:firstLine="720"/>
        <w:jc w:val="both"/>
        <w:rPr>
          <w:rFonts w:cstheme="minorHAnsi"/>
          <w:spacing w:val="4"/>
          <w:sz w:val="26"/>
          <w:szCs w:val="26"/>
          <w:shd w:val="clear" w:color="auto" w:fill="FFFFFF"/>
        </w:rPr>
      </w:pPr>
    </w:p>
    <w:p w14:paraId="472044E5" w14:textId="77777777" w:rsidR="00FC0835" w:rsidRDefault="00FC0835" w:rsidP="00FC0835">
      <w:pPr>
        <w:spacing w:after="0" w:line="360" w:lineRule="auto"/>
        <w:jc w:val="both"/>
        <w:rPr>
          <w:rFonts w:cstheme="minorHAnsi"/>
          <w:i/>
          <w:sz w:val="26"/>
          <w:szCs w:val="26"/>
          <w:u w:val="single"/>
        </w:rPr>
      </w:pPr>
      <w:r w:rsidRPr="00A45E1D">
        <w:rPr>
          <w:rFonts w:cstheme="minorHAnsi"/>
          <w:i/>
          <w:sz w:val="26"/>
          <w:szCs w:val="26"/>
          <w:u w:val="single"/>
        </w:rPr>
        <w:t>For more information:</w:t>
      </w:r>
    </w:p>
    <w:p w14:paraId="5B58012B" w14:textId="77777777" w:rsidR="00AE44C7" w:rsidRPr="00AE44C7" w:rsidRDefault="00AE44C7" w:rsidP="00AE44C7">
      <w:pPr>
        <w:spacing w:after="0" w:line="360" w:lineRule="auto"/>
        <w:jc w:val="both"/>
        <w:rPr>
          <w:rFonts w:cstheme="minorHAnsi"/>
          <w:b/>
          <w:sz w:val="26"/>
          <w:szCs w:val="26"/>
        </w:rPr>
      </w:pPr>
      <w:r w:rsidRPr="00AE44C7">
        <w:rPr>
          <w:rFonts w:cstheme="minorHAnsi"/>
          <w:b/>
          <w:sz w:val="26"/>
          <w:szCs w:val="26"/>
        </w:rPr>
        <w:t>VNU Exhibitions Asia Pacific Co., Ltd.</w:t>
      </w:r>
    </w:p>
    <w:p w14:paraId="6A3D26B0" w14:textId="303E7F3F" w:rsidR="00AE44C7" w:rsidRPr="00AE44C7" w:rsidRDefault="00AE44C7" w:rsidP="00AE44C7">
      <w:pPr>
        <w:spacing w:after="0" w:line="360" w:lineRule="auto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E-Mail: </w:t>
      </w:r>
      <w:hyperlink r:id="rId9" w:tgtFrame="_blank" w:history="1">
        <w:r w:rsidRPr="00AE44C7">
          <w:rPr>
            <w:rFonts w:cstheme="minorHAnsi"/>
            <w:sz w:val="26"/>
            <w:szCs w:val="26"/>
          </w:rPr>
          <w:t>saengtip@vnuasiapacific.com</w:t>
        </w:r>
      </w:hyperlink>
      <w:r w:rsidRPr="00AE44C7">
        <w:rPr>
          <w:rFonts w:cstheme="minorHAnsi"/>
          <w:sz w:val="26"/>
          <w:szCs w:val="26"/>
        </w:rPr>
        <w:t>   |   Web: </w:t>
      </w:r>
      <w:hyperlink r:id="rId10" w:tgtFrame="_blank" w:history="1">
        <w:r w:rsidRPr="00AE44C7">
          <w:rPr>
            <w:rFonts w:cstheme="minorHAnsi"/>
            <w:sz w:val="26"/>
            <w:szCs w:val="26"/>
          </w:rPr>
          <w:t>www.vnuasiapacific.com</w:t>
        </w:r>
      </w:hyperlink>
    </w:p>
    <w:p w14:paraId="3BFFF296" w14:textId="77777777" w:rsidR="00FC0835" w:rsidRPr="00A45E1D" w:rsidRDefault="00FC0835" w:rsidP="00FC0835">
      <w:pPr>
        <w:spacing w:after="0" w:line="360" w:lineRule="auto"/>
        <w:jc w:val="both"/>
        <w:rPr>
          <w:rFonts w:cstheme="minorHAnsi"/>
          <w:b/>
          <w:sz w:val="26"/>
          <w:szCs w:val="26"/>
        </w:rPr>
      </w:pPr>
      <w:r w:rsidRPr="00A45E1D">
        <w:rPr>
          <w:rFonts w:cstheme="minorHAnsi"/>
          <w:b/>
          <w:sz w:val="26"/>
          <w:szCs w:val="26"/>
        </w:rPr>
        <w:t>Minh Vi Exhibition and Advertisement services Co., Ltd. (VEAS)</w:t>
      </w:r>
    </w:p>
    <w:p w14:paraId="5625879E" w14:textId="796E4252" w:rsidR="00FC0835" w:rsidRPr="00A45E1D" w:rsidRDefault="00FC0835" w:rsidP="00FC083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A45E1D">
        <w:rPr>
          <w:rFonts w:cstheme="minorHAnsi"/>
          <w:sz w:val="26"/>
          <w:szCs w:val="26"/>
        </w:rPr>
        <w:t xml:space="preserve">Website: </w:t>
      </w:r>
      <w:hyperlink r:id="rId11" w:history="1">
        <w:r w:rsidR="00E4378E" w:rsidRPr="00A45E1D">
          <w:rPr>
            <w:rStyle w:val="Hyperlink"/>
            <w:sz w:val="26"/>
            <w:szCs w:val="26"/>
          </w:rPr>
          <w:t>www.ildex.com.vn</w:t>
        </w:r>
      </w:hyperlink>
      <w:r w:rsidR="00E4378E" w:rsidRPr="00A45E1D">
        <w:rPr>
          <w:sz w:val="26"/>
          <w:szCs w:val="26"/>
        </w:rPr>
        <w:t xml:space="preserve"> </w:t>
      </w:r>
      <w:hyperlink r:id="rId12" w:history="1">
        <w:r w:rsidR="00E4378E" w:rsidRPr="00A45E1D">
          <w:rPr>
            <w:rStyle w:val="Hyperlink"/>
            <w:sz w:val="26"/>
            <w:szCs w:val="26"/>
          </w:rPr>
          <w:t>www.ildex-vietnam.com.vn</w:t>
        </w:r>
      </w:hyperlink>
      <w:r w:rsidR="00E4378E" w:rsidRPr="00A45E1D">
        <w:rPr>
          <w:sz w:val="26"/>
          <w:szCs w:val="26"/>
        </w:rPr>
        <w:t xml:space="preserve"> </w:t>
      </w:r>
    </w:p>
    <w:p w14:paraId="78D09BAD" w14:textId="77777777" w:rsidR="00FC0835" w:rsidRPr="00A45E1D" w:rsidRDefault="00FC0835" w:rsidP="00FC083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A45E1D">
        <w:rPr>
          <w:rFonts w:cstheme="minorHAnsi"/>
          <w:sz w:val="26"/>
          <w:szCs w:val="26"/>
        </w:rPr>
        <w:t>Tel: +84 28 3848 8561</w:t>
      </w:r>
      <w:r w:rsidRPr="00A45E1D">
        <w:rPr>
          <w:rFonts w:cstheme="minorHAnsi"/>
          <w:sz w:val="26"/>
          <w:szCs w:val="26"/>
        </w:rPr>
        <w:tab/>
      </w:r>
      <w:r w:rsidRPr="00A45E1D">
        <w:rPr>
          <w:rFonts w:cstheme="minorHAnsi"/>
          <w:sz w:val="26"/>
          <w:szCs w:val="26"/>
        </w:rPr>
        <w:tab/>
      </w:r>
    </w:p>
    <w:p w14:paraId="30D26E39" w14:textId="5BD00D1F" w:rsidR="00CE316C" w:rsidRPr="00CE2272" w:rsidRDefault="00FC0835" w:rsidP="004C455C">
      <w:pPr>
        <w:spacing w:after="120" w:line="360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  <w:lang w:val="fr-FR"/>
        </w:rPr>
      </w:pPr>
      <w:r w:rsidRPr="00A45E1D">
        <w:rPr>
          <w:rFonts w:cstheme="minorHAnsi"/>
          <w:sz w:val="26"/>
          <w:szCs w:val="26"/>
          <w:lang w:val="fr-FR"/>
        </w:rPr>
        <w:t xml:space="preserve">Email: </w:t>
      </w:r>
      <w:r w:rsidR="003F4917" w:rsidRPr="004C455C">
        <w:rPr>
          <w:rFonts w:cstheme="minorHAnsi"/>
          <w:sz w:val="26"/>
          <w:szCs w:val="26"/>
          <w:lang w:val="fr-FR"/>
        </w:rPr>
        <w:t>info@veas.com.vn</w:t>
      </w:r>
      <w:bookmarkStart w:id="0" w:name="_GoBack"/>
      <w:bookmarkEnd w:id="0"/>
    </w:p>
    <w:sectPr w:rsidR="00CE316C" w:rsidRPr="00CE2272" w:rsidSect="00AE44C7">
      <w:footerReference w:type="default" r:id="rId13"/>
      <w:pgSz w:w="12240" w:h="15840"/>
      <w:pgMar w:top="720" w:right="806" w:bottom="720" w:left="144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67825" w14:textId="77777777" w:rsidR="006D406C" w:rsidRDefault="006D406C" w:rsidP="00AE44C7">
      <w:pPr>
        <w:spacing w:after="0" w:line="240" w:lineRule="auto"/>
      </w:pPr>
      <w:r>
        <w:separator/>
      </w:r>
    </w:p>
  </w:endnote>
  <w:endnote w:type="continuationSeparator" w:id="0">
    <w:p w14:paraId="294A0CA5" w14:textId="77777777" w:rsidR="006D406C" w:rsidRDefault="006D406C" w:rsidP="00AE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BEF9A" w14:textId="5E7CD88B" w:rsidR="00AE44C7" w:rsidRDefault="00AE44C7">
    <w:pPr>
      <w:pStyle w:val="Footer"/>
    </w:pPr>
    <w:r>
      <w:rPr>
        <w:noProof/>
        <w:lang w:val="vi-VN" w:eastAsia="vi-VN" w:bidi="ar-SA"/>
      </w:rPr>
      <w:drawing>
        <wp:anchor distT="0" distB="0" distL="114300" distR="114300" simplePos="0" relativeHeight="251659264" behindDoc="0" locked="0" layoutInCell="1" allowOverlap="1" wp14:anchorId="01400C0B" wp14:editId="5405A351">
          <wp:simplePos x="0" y="0"/>
          <wp:positionH relativeFrom="column">
            <wp:posOffset>5690235</wp:posOffset>
          </wp:positionH>
          <wp:positionV relativeFrom="paragraph">
            <wp:posOffset>86995</wp:posOffset>
          </wp:positionV>
          <wp:extent cx="590550" cy="42481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E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424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vi-VN" w:eastAsia="vi-VN" w:bidi="ar-SA"/>
      </w:rPr>
      <w:drawing>
        <wp:inline distT="0" distB="0" distL="0" distR="0" wp14:anchorId="6A4D74FA" wp14:editId="768C3B03">
          <wp:extent cx="1314450" cy="7308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NU-logo-new-we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8802" cy="733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969D0" w14:textId="77777777" w:rsidR="006D406C" w:rsidRDefault="006D406C" w:rsidP="00AE44C7">
      <w:pPr>
        <w:spacing w:after="0" w:line="240" w:lineRule="auto"/>
      </w:pPr>
      <w:r>
        <w:separator/>
      </w:r>
    </w:p>
  </w:footnote>
  <w:footnote w:type="continuationSeparator" w:id="0">
    <w:p w14:paraId="6F3CCB91" w14:textId="77777777" w:rsidR="006D406C" w:rsidRDefault="006D406C" w:rsidP="00AE4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5334B"/>
    <w:multiLevelType w:val="hybridMultilevel"/>
    <w:tmpl w:val="F3C20948"/>
    <w:lvl w:ilvl="0" w:tplc="8FE85532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9830C6"/>
    <w:multiLevelType w:val="hybridMultilevel"/>
    <w:tmpl w:val="6BF2A74E"/>
    <w:lvl w:ilvl="0" w:tplc="D9BA77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B8"/>
    <w:rsid w:val="0000049A"/>
    <w:rsid w:val="0000371C"/>
    <w:rsid w:val="000066C8"/>
    <w:rsid w:val="0001048D"/>
    <w:rsid w:val="00010A40"/>
    <w:rsid w:val="00010CC0"/>
    <w:rsid w:val="00020099"/>
    <w:rsid w:val="00020B6E"/>
    <w:rsid w:val="0002133D"/>
    <w:rsid w:val="00033EB9"/>
    <w:rsid w:val="00034424"/>
    <w:rsid w:val="00036C50"/>
    <w:rsid w:val="00046972"/>
    <w:rsid w:val="000524E3"/>
    <w:rsid w:val="0005496B"/>
    <w:rsid w:val="00054AAA"/>
    <w:rsid w:val="0005678C"/>
    <w:rsid w:val="00057AB6"/>
    <w:rsid w:val="000615A6"/>
    <w:rsid w:val="000618B0"/>
    <w:rsid w:val="00062AAD"/>
    <w:rsid w:val="0006413F"/>
    <w:rsid w:val="00065CF1"/>
    <w:rsid w:val="00067428"/>
    <w:rsid w:val="000703F9"/>
    <w:rsid w:val="000732C2"/>
    <w:rsid w:val="00074EBF"/>
    <w:rsid w:val="000759EB"/>
    <w:rsid w:val="00082B44"/>
    <w:rsid w:val="000A0672"/>
    <w:rsid w:val="000A51C4"/>
    <w:rsid w:val="000B5604"/>
    <w:rsid w:val="000B666A"/>
    <w:rsid w:val="000C2FF9"/>
    <w:rsid w:val="000C49D7"/>
    <w:rsid w:val="000C4CB2"/>
    <w:rsid w:val="000C60D6"/>
    <w:rsid w:val="000D17EF"/>
    <w:rsid w:val="000D1A2E"/>
    <w:rsid w:val="000D77AF"/>
    <w:rsid w:val="000E3E37"/>
    <w:rsid w:val="000E5C6F"/>
    <w:rsid w:val="000E70BD"/>
    <w:rsid w:val="000F7C2A"/>
    <w:rsid w:val="00126B3A"/>
    <w:rsid w:val="00126BA8"/>
    <w:rsid w:val="001314CC"/>
    <w:rsid w:val="00133593"/>
    <w:rsid w:val="001404EB"/>
    <w:rsid w:val="00140690"/>
    <w:rsid w:val="001422E0"/>
    <w:rsid w:val="0014322E"/>
    <w:rsid w:val="00143271"/>
    <w:rsid w:val="00153B69"/>
    <w:rsid w:val="001543C5"/>
    <w:rsid w:val="00156A17"/>
    <w:rsid w:val="00163869"/>
    <w:rsid w:val="00174DDB"/>
    <w:rsid w:val="00181ACC"/>
    <w:rsid w:val="001835F7"/>
    <w:rsid w:val="0018566F"/>
    <w:rsid w:val="00191261"/>
    <w:rsid w:val="00196292"/>
    <w:rsid w:val="00197D4A"/>
    <w:rsid w:val="001A1666"/>
    <w:rsid w:val="001A443E"/>
    <w:rsid w:val="001B2CB2"/>
    <w:rsid w:val="001B4174"/>
    <w:rsid w:val="001B76A9"/>
    <w:rsid w:val="001C5225"/>
    <w:rsid w:val="001C639C"/>
    <w:rsid w:val="001E084B"/>
    <w:rsid w:val="001E592E"/>
    <w:rsid w:val="001E7D04"/>
    <w:rsid w:val="001F3627"/>
    <w:rsid w:val="001F511D"/>
    <w:rsid w:val="001F64D8"/>
    <w:rsid w:val="002026AA"/>
    <w:rsid w:val="00212275"/>
    <w:rsid w:val="00214795"/>
    <w:rsid w:val="0021779D"/>
    <w:rsid w:val="002205E4"/>
    <w:rsid w:val="00220CEC"/>
    <w:rsid w:val="00221CC8"/>
    <w:rsid w:val="002260BE"/>
    <w:rsid w:val="00246DCC"/>
    <w:rsid w:val="00252F04"/>
    <w:rsid w:val="00253F18"/>
    <w:rsid w:val="00257AC3"/>
    <w:rsid w:val="002653AB"/>
    <w:rsid w:val="0027391C"/>
    <w:rsid w:val="00273BFD"/>
    <w:rsid w:val="00280B5C"/>
    <w:rsid w:val="0028128C"/>
    <w:rsid w:val="00281FF2"/>
    <w:rsid w:val="00290835"/>
    <w:rsid w:val="0029407C"/>
    <w:rsid w:val="002A0D4A"/>
    <w:rsid w:val="002A1DB6"/>
    <w:rsid w:val="002A7371"/>
    <w:rsid w:val="002B30E4"/>
    <w:rsid w:val="002B608B"/>
    <w:rsid w:val="002C4F62"/>
    <w:rsid w:val="002D3880"/>
    <w:rsid w:val="002D598B"/>
    <w:rsid w:val="002D7212"/>
    <w:rsid w:val="002E0153"/>
    <w:rsid w:val="002E2F90"/>
    <w:rsid w:val="002E7CA3"/>
    <w:rsid w:val="002F7602"/>
    <w:rsid w:val="002F79F6"/>
    <w:rsid w:val="003050CB"/>
    <w:rsid w:val="003075AA"/>
    <w:rsid w:val="003126CF"/>
    <w:rsid w:val="003172C8"/>
    <w:rsid w:val="003228B3"/>
    <w:rsid w:val="00325581"/>
    <w:rsid w:val="003265CD"/>
    <w:rsid w:val="0032688C"/>
    <w:rsid w:val="00327222"/>
    <w:rsid w:val="00327C66"/>
    <w:rsid w:val="00331594"/>
    <w:rsid w:val="00332879"/>
    <w:rsid w:val="0033798D"/>
    <w:rsid w:val="003447FC"/>
    <w:rsid w:val="00361932"/>
    <w:rsid w:val="00364445"/>
    <w:rsid w:val="003675F9"/>
    <w:rsid w:val="00374FB5"/>
    <w:rsid w:val="00376991"/>
    <w:rsid w:val="0037723D"/>
    <w:rsid w:val="0038231A"/>
    <w:rsid w:val="00383C4A"/>
    <w:rsid w:val="003939BC"/>
    <w:rsid w:val="003A546D"/>
    <w:rsid w:val="003A5A3A"/>
    <w:rsid w:val="003B026D"/>
    <w:rsid w:val="003B3DA4"/>
    <w:rsid w:val="003C114D"/>
    <w:rsid w:val="003C4799"/>
    <w:rsid w:val="003C70A9"/>
    <w:rsid w:val="003D19D0"/>
    <w:rsid w:val="003D1DE0"/>
    <w:rsid w:val="003D30F7"/>
    <w:rsid w:val="003D3D47"/>
    <w:rsid w:val="003D3E98"/>
    <w:rsid w:val="003E24BB"/>
    <w:rsid w:val="003E380A"/>
    <w:rsid w:val="003F4917"/>
    <w:rsid w:val="00402D90"/>
    <w:rsid w:val="004036E0"/>
    <w:rsid w:val="00404D3D"/>
    <w:rsid w:val="00415FFC"/>
    <w:rsid w:val="0041750C"/>
    <w:rsid w:val="00423B62"/>
    <w:rsid w:val="00423D51"/>
    <w:rsid w:val="004270FB"/>
    <w:rsid w:val="0044558E"/>
    <w:rsid w:val="004461DB"/>
    <w:rsid w:val="00453310"/>
    <w:rsid w:val="0045561E"/>
    <w:rsid w:val="00462BB6"/>
    <w:rsid w:val="00471259"/>
    <w:rsid w:val="004774EB"/>
    <w:rsid w:val="004828B6"/>
    <w:rsid w:val="0048638C"/>
    <w:rsid w:val="004930D7"/>
    <w:rsid w:val="004A0478"/>
    <w:rsid w:val="004A210D"/>
    <w:rsid w:val="004A3D42"/>
    <w:rsid w:val="004A4626"/>
    <w:rsid w:val="004B2A35"/>
    <w:rsid w:val="004C19BF"/>
    <w:rsid w:val="004C455C"/>
    <w:rsid w:val="004C7DDA"/>
    <w:rsid w:val="004D10BE"/>
    <w:rsid w:val="004D4E35"/>
    <w:rsid w:val="004D4EF5"/>
    <w:rsid w:val="004E3D81"/>
    <w:rsid w:val="004E3DCB"/>
    <w:rsid w:val="004E4DDC"/>
    <w:rsid w:val="004E72B0"/>
    <w:rsid w:val="004E76C5"/>
    <w:rsid w:val="004F6ED5"/>
    <w:rsid w:val="004F70AD"/>
    <w:rsid w:val="005117DD"/>
    <w:rsid w:val="005131A3"/>
    <w:rsid w:val="005177B9"/>
    <w:rsid w:val="00520CCB"/>
    <w:rsid w:val="00530300"/>
    <w:rsid w:val="005316E8"/>
    <w:rsid w:val="00535DC6"/>
    <w:rsid w:val="005362FE"/>
    <w:rsid w:val="00550147"/>
    <w:rsid w:val="00551CD5"/>
    <w:rsid w:val="005555C7"/>
    <w:rsid w:val="005575E4"/>
    <w:rsid w:val="00557F3B"/>
    <w:rsid w:val="00560947"/>
    <w:rsid w:val="00561C80"/>
    <w:rsid w:val="00566D90"/>
    <w:rsid w:val="005737C7"/>
    <w:rsid w:val="0059240C"/>
    <w:rsid w:val="005945B8"/>
    <w:rsid w:val="005A2FE3"/>
    <w:rsid w:val="005A333A"/>
    <w:rsid w:val="005A4C3D"/>
    <w:rsid w:val="005B2220"/>
    <w:rsid w:val="005C106A"/>
    <w:rsid w:val="005C1E2B"/>
    <w:rsid w:val="005D53A3"/>
    <w:rsid w:val="005E1148"/>
    <w:rsid w:val="005E23B1"/>
    <w:rsid w:val="005E3B0A"/>
    <w:rsid w:val="005F0E43"/>
    <w:rsid w:val="005F2183"/>
    <w:rsid w:val="005F6874"/>
    <w:rsid w:val="00605732"/>
    <w:rsid w:val="006074D7"/>
    <w:rsid w:val="00614FA2"/>
    <w:rsid w:val="00620637"/>
    <w:rsid w:val="00621187"/>
    <w:rsid w:val="006228DB"/>
    <w:rsid w:val="00634378"/>
    <w:rsid w:val="00634758"/>
    <w:rsid w:val="00636A97"/>
    <w:rsid w:val="00636AF1"/>
    <w:rsid w:val="00636AFA"/>
    <w:rsid w:val="006370BE"/>
    <w:rsid w:val="0063721C"/>
    <w:rsid w:val="00640A93"/>
    <w:rsid w:val="006439D6"/>
    <w:rsid w:val="00647F5B"/>
    <w:rsid w:val="00651DFA"/>
    <w:rsid w:val="00667443"/>
    <w:rsid w:val="006705A0"/>
    <w:rsid w:val="00672ED1"/>
    <w:rsid w:val="00676F4B"/>
    <w:rsid w:val="00683CA5"/>
    <w:rsid w:val="0069375C"/>
    <w:rsid w:val="006A004D"/>
    <w:rsid w:val="006A4957"/>
    <w:rsid w:val="006B2C44"/>
    <w:rsid w:val="006B57F5"/>
    <w:rsid w:val="006C1770"/>
    <w:rsid w:val="006C312C"/>
    <w:rsid w:val="006C7B07"/>
    <w:rsid w:val="006D406C"/>
    <w:rsid w:val="006D77B5"/>
    <w:rsid w:val="006D7D44"/>
    <w:rsid w:val="006E20D3"/>
    <w:rsid w:val="006E43BA"/>
    <w:rsid w:val="006E7DB3"/>
    <w:rsid w:val="006F1707"/>
    <w:rsid w:val="007007FE"/>
    <w:rsid w:val="007038B5"/>
    <w:rsid w:val="00711AE0"/>
    <w:rsid w:val="00711D4E"/>
    <w:rsid w:val="00721EFB"/>
    <w:rsid w:val="007234F8"/>
    <w:rsid w:val="007260CF"/>
    <w:rsid w:val="00732B1C"/>
    <w:rsid w:val="00740516"/>
    <w:rsid w:val="007432B6"/>
    <w:rsid w:val="0075031B"/>
    <w:rsid w:val="00751FF1"/>
    <w:rsid w:val="007558F8"/>
    <w:rsid w:val="00763844"/>
    <w:rsid w:val="0077405E"/>
    <w:rsid w:val="00774A8E"/>
    <w:rsid w:val="0077714F"/>
    <w:rsid w:val="007836A1"/>
    <w:rsid w:val="00785005"/>
    <w:rsid w:val="0078595C"/>
    <w:rsid w:val="00786132"/>
    <w:rsid w:val="00790C0D"/>
    <w:rsid w:val="007A2464"/>
    <w:rsid w:val="007A546F"/>
    <w:rsid w:val="007A7E8E"/>
    <w:rsid w:val="007B1687"/>
    <w:rsid w:val="007B25F0"/>
    <w:rsid w:val="007B41A9"/>
    <w:rsid w:val="007C310F"/>
    <w:rsid w:val="007C4A73"/>
    <w:rsid w:val="007D2C05"/>
    <w:rsid w:val="007E74A1"/>
    <w:rsid w:val="007E7FD1"/>
    <w:rsid w:val="00801CEF"/>
    <w:rsid w:val="008037AB"/>
    <w:rsid w:val="008045B8"/>
    <w:rsid w:val="00805233"/>
    <w:rsid w:val="00806240"/>
    <w:rsid w:val="008143C7"/>
    <w:rsid w:val="0081589E"/>
    <w:rsid w:val="008235FD"/>
    <w:rsid w:val="00823BC6"/>
    <w:rsid w:val="00825271"/>
    <w:rsid w:val="00833993"/>
    <w:rsid w:val="00851BDC"/>
    <w:rsid w:val="008561C8"/>
    <w:rsid w:val="00856242"/>
    <w:rsid w:val="00856940"/>
    <w:rsid w:val="00857566"/>
    <w:rsid w:val="00860203"/>
    <w:rsid w:val="00861322"/>
    <w:rsid w:val="008620ED"/>
    <w:rsid w:val="00863BC2"/>
    <w:rsid w:val="00864AD5"/>
    <w:rsid w:val="008801FD"/>
    <w:rsid w:val="00891DEE"/>
    <w:rsid w:val="008933EF"/>
    <w:rsid w:val="008937ED"/>
    <w:rsid w:val="00895BDD"/>
    <w:rsid w:val="008A0A88"/>
    <w:rsid w:val="008A5664"/>
    <w:rsid w:val="008A5DF1"/>
    <w:rsid w:val="008A7CA0"/>
    <w:rsid w:val="008C4A10"/>
    <w:rsid w:val="008D44C5"/>
    <w:rsid w:val="008D69DA"/>
    <w:rsid w:val="008E0C60"/>
    <w:rsid w:val="008E2D06"/>
    <w:rsid w:val="008E3119"/>
    <w:rsid w:val="008E47DF"/>
    <w:rsid w:val="008F3359"/>
    <w:rsid w:val="008F6C40"/>
    <w:rsid w:val="008F7517"/>
    <w:rsid w:val="0090261F"/>
    <w:rsid w:val="0090352D"/>
    <w:rsid w:val="00906392"/>
    <w:rsid w:val="009108FD"/>
    <w:rsid w:val="00912AD8"/>
    <w:rsid w:val="00914248"/>
    <w:rsid w:val="0093721E"/>
    <w:rsid w:val="009413CF"/>
    <w:rsid w:val="00942887"/>
    <w:rsid w:val="00945DE1"/>
    <w:rsid w:val="0095480F"/>
    <w:rsid w:val="00961A30"/>
    <w:rsid w:val="00962A70"/>
    <w:rsid w:val="00977F9E"/>
    <w:rsid w:val="00983322"/>
    <w:rsid w:val="009876EA"/>
    <w:rsid w:val="0099206C"/>
    <w:rsid w:val="00993069"/>
    <w:rsid w:val="00995616"/>
    <w:rsid w:val="00996661"/>
    <w:rsid w:val="009B2C3E"/>
    <w:rsid w:val="009B74FC"/>
    <w:rsid w:val="009C350A"/>
    <w:rsid w:val="009D002F"/>
    <w:rsid w:val="009D414A"/>
    <w:rsid w:val="009E32C2"/>
    <w:rsid w:val="009E6DF3"/>
    <w:rsid w:val="009F2B39"/>
    <w:rsid w:val="00A01A9C"/>
    <w:rsid w:val="00A05C2F"/>
    <w:rsid w:val="00A14EB6"/>
    <w:rsid w:val="00A16469"/>
    <w:rsid w:val="00A1768C"/>
    <w:rsid w:val="00A2217E"/>
    <w:rsid w:val="00A369C1"/>
    <w:rsid w:val="00A42E45"/>
    <w:rsid w:val="00A4328F"/>
    <w:rsid w:val="00A45E1D"/>
    <w:rsid w:val="00A52A1A"/>
    <w:rsid w:val="00A5467B"/>
    <w:rsid w:val="00A5751C"/>
    <w:rsid w:val="00A5797A"/>
    <w:rsid w:val="00A66A6A"/>
    <w:rsid w:val="00A839FD"/>
    <w:rsid w:val="00A843AA"/>
    <w:rsid w:val="00A94D17"/>
    <w:rsid w:val="00AA4F75"/>
    <w:rsid w:val="00AA5198"/>
    <w:rsid w:val="00AA7C58"/>
    <w:rsid w:val="00AB196C"/>
    <w:rsid w:val="00AB31B3"/>
    <w:rsid w:val="00AC0524"/>
    <w:rsid w:val="00AC40B7"/>
    <w:rsid w:val="00AD2B12"/>
    <w:rsid w:val="00AD568C"/>
    <w:rsid w:val="00AD7D64"/>
    <w:rsid w:val="00AE1BFC"/>
    <w:rsid w:val="00AE1DF2"/>
    <w:rsid w:val="00AE1E47"/>
    <w:rsid w:val="00AE3159"/>
    <w:rsid w:val="00AE426B"/>
    <w:rsid w:val="00AE44C7"/>
    <w:rsid w:val="00AE70F1"/>
    <w:rsid w:val="00B0419F"/>
    <w:rsid w:val="00B04714"/>
    <w:rsid w:val="00B111C8"/>
    <w:rsid w:val="00B1351A"/>
    <w:rsid w:val="00B13F2B"/>
    <w:rsid w:val="00B170B6"/>
    <w:rsid w:val="00B20CAB"/>
    <w:rsid w:val="00B21114"/>
    <w:rsid w:val="00B21196"/>
    <w:rsid w:val="00B3019A"/>
    <w:rsid w:val="00B30240"/>
    <w:rsid w:val="00B4026A"/>
    <w:rsid w:val="00B4127C"/>
    <w:rsid w:val="00B41ED8"/>
    <w:rsid w:val="00B43A89"/>
    <w:rsid w:val="00B4672D"/>
    <w:rsid w:val="00B50295"/>
    <w:rsid w:val="00B5646D"/>
    <w:rsid w:val="00B57021"/>
    <w:rsid w:val="00B62E73"/>
    <w:rsid w:val="00B6533D"/>
    <w:rsid w:val="00B654BC"/>
    <w:rsid w:val="00B72387"/>
    <w:rsid w:val="00B737E1"/>
    <w:rsid w:val="00B85111"/>
    <w:rsid w:val="00B8567A"/>
    <w:rsid w:val="00B87767"/>
    <w:rsid w:val="00B92A24"/>
    <w:rsid w:val="00BA4CA3"/>
    <w:rsid w:val="00BA57A0"/>
    <w:rsid w:val="00BA722E"/>
    <w:rsid w:val="00BB052B"/>
    <w:rsid w:val="00BB4162"/>
    <w:rsid w:val="00BB7883"/>
    <w:rsid w:val="00BC57DE"/>
    <w:rsid w:val="00BC6127"/>
    <w:rsid w:val="00BC67B8"/>
    <w:rsid w:val="00BD21FE"/>
    <w:rsid w:val="00BD2415"/>
    <w:rsid w:val="00BD4655"/>
    <w:rsid w:val="00BE09C2"/>
    <w:rsid w:val="00BE4DC8"/>
    <w:rsid w:val="00BF2A97"/>
    <w:rsid w:val="00BF2CF4"/>
    <w:rsid w:val="00BF60D1"/>
    <w:rsid w:val="00C04C4A"/>
    <w:rsid w:val="00C06855"/>
    <w:rsid w:val="00C1407A"/>
    <w:rsid w:val="00C20A4B"/>
    <w:rsid w:val="00C20F43"/>
    <w:rsid w:val="00C2798E"/>
    <w:rsid w:val="00C34E9B"/>
    <w:rsid w:val="00C3722E"/>
    <w:rsid w:val="00C40CC8"/>
    <w:rsid w:val="00C43730"/>
    <w:rsid w:val="00C460BF"/>
    <w:rsid w:val="00C47492"/>
    <w:rsid w:val="00C543FD"/>
    <w:rsid w:val="00C57082"/>
    <w:rsid w:val="00C66B42"/>
    <w:rsid w:val="00C72DEE"/>
    <w:rsid w:val="00C739CB"/>
    <w:rsid w:val="00C76776"/>
    <w:rsid w:val="00C85395"/>
    <w:rsid w:val="00C86A62"/>
    <w:rsid w:val="00C871F7"/>
    <w:rsid w:val="00C87B22"/>
    <w:rsid w:val="00C910E0"/>
    <w:rsid w:val="00CA288A"/>
    <w:rsid w:val="00CB1AA6"/>
    <w:rsid w:val="00CB6D0E"/>
    <w:rsid w:val="00CC07B9"/>
    <w:rsid w:val="00CC0DED"/>
    <w:rsid w:val="00CC2326"/>
    <w:rsid w:val="00CC67E2"/>
    <w:rsid w:val="00CC794E"/>
    <w:rsid w:val="00CE2272"/>
    <w:rsid w:val="00CE316C"/>
    <w:rsid w:val="00CE4145"/>
    <w:rsid w:val="00CF131B"/>
    <w:rsid w:val="00CF6D93"/>
    <w:rsid w:val="00D00D42"/>
    <w:rsid w:val="00D0166A"/>
    <w:rsid w:val="00D02BAB"/>
    <w:rsid w:val="00D12ABC"/>
    <w:rsid w:val="00D1375B"/>
    <w:rsid w:val="00D13C54"/>
    <w:rsid w:val="00D16A8C"/>
    <w:rsid w:val="00D17D10"/>
    <w:rsid w:val="00D2061A"/>
    <w:rsid w:val="00D23DAA"/>
    <w:rsid w:val="00D257D5"/>
    <w:rsid w:val="00D37986"/>
    <w:rsid w:val="00D4064B"/>
    <w:rsid w:val="00D40C24"/>
    <w:rsid w:val="00D42C7D"/>
    <w:rsid w:val="00D53E1A"/>
    <w:rsid w:val="00D605E5"/>
    <w:rsid w:val="00D63A30"/>
    <w:rsid w:val="00D655BD"/>
    <w:rsid w:val="00D6602D"/>
    <w:rsid w:val="00D80A8F"/>
    <w:rsid w:val="00D97090"/>
    <w:rsid w:val="00DA1D73"/>
    <w:rsid w:val="00DA2D48"/>
    <w:rsid w:val="00DB4A71"/>
    <w:rsid w:val="00DB4B64"/>
    <w:rsid w:val="00DB63E3"/>
    <w:rsid w:val="00DC0D52"/>
    <w:rsid w:val="00DC1193"/>
    <w:rsid w:val="00DC3DF1"/>
    <w:rsid w:val="00DE2347"/>
    <w:rsid w:val="00DE26B1"/>
    <w:rsid w:val="00E01095"/>
    <w:rsid w:val="00E1526A"/>
    <w:rsid w:val="00E17D02"/>
    <w:rsid w:val="00E2540C"/>
    <w:rsid w:val="00E255EB"/>
    <w:rsid w:val="00E37DB9"/>
    <w:rsid w:val="00E42208"/>
    <w:rsid w:val="00E42C5B"/>
    <w:rsid w:val="00E4378E"/>
    <w:rsid w:val="00E50591"/>
    <w:rsid w:val="00E53598"/>
    <w:rsid w:val="00E67FBD"/>
    <w:rsid w:val="00E7089D"/>
    <w:rsid w:val="00E72CB6"/>
    <w:rsid w:val="00E80EEC"/>
    <w:rsid w:val="00E81BA9"/>
    <w:rsid w:val="00E95D70"/>
    <w:rsid w:val="00EA49E8"/>
    <w:rsid w:val="00EB134A"/>
    <w:rsid w:val="00EC0AB3"/>
    <w:rsid w:val="00EC1BDA"/>
    <w:rsid w:val="00EC7749"/>
    <w:rsid w:val="00EC7A11"/>
    <w:rsid w:val="00EC7C5B"/>
    <w:rsid w:val="00ED3020"/>
    <w:rsid w:val="00ED3BCF"/>
    <w:rsid w:val="00EF2796"/>
    <w:rsid w:val="00EF4108"/>
    <w:rsid w:val="00F062DA"/>
    <w:rsid w:val="00F072D7"/>
    <w:rsid w:val="00F17313"/>
    <w:rsid w:val="00F21701"/>
    <w:rsid w:val="00F36FD8"/>
    <w:rsid w:val="00F45762"/>
    <w:rsid w:val="00F519BA"/>
    <w:rsid w:val="00F67798"/>
    <w:rsid w:val="00F75F1C"/>
    <w:rsid w:val="00F8322D"/>
    <w:rsid w:val="00F83B65"/>
    <w:rsid w:val="00F84970"/>
    <w:rsid w:val="00F96A9B"/>
    <w:rsid w:val="00FA5CAA"/>
    <w:rsid w:val="00FB18D5"/>
    <w:rsid w:val="00FB6DE0"/>
    <w:rsid w:val="00FC0744"/>
    <w:rsid w:val="00FC0835"/>
    <w:rsid w:val="00FC1F70"/>
    <w:rsid w:val="00FC361C"/>
    <w:rsid w:val="00FC4C66"/>
    <w:rsid w:val="00FC79BD"/>
    <w:rsid w:val="00FD265F"/>
    <w:rsid w:val="00FE3BEC"/>
    <w:rsid w:val="00FE5032"/>
    <w:rsid w:val="00FE779E"/>
    <w:rsid w:val="00FF3E07"/>
    <w:rsid w:val="00FF598E"/>
    <w:rsid w:val="00FF5F07"/>
    <w:rsid w:val="00FF601B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83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F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42"/>
    </w:rPr>
  </w:style>
  <w:style w:type="paragraph" w:styleId="Heading7">
    <w:name w:val="heading 7"/>
    <w:basedOn w:val="Normal"/>
    <w:next w:val="Normal"/>
    <w:link w:val="Heading7Char"/>
    <w:qFormat/>
    <w:rsid w:val="00EC1BDA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nn-N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5B8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B8"/>
    <w:rPr>
      <w:rFonts w:ascii="Tahoma" w:hAnsi="Tahoma" w:cs="Tahoma"/>
      <w:sz w:val="16"/>
      <w:szCs w:val="26"/>
    </w:rPr>
  </w:style>
  <w:style w:type="character" w:styleId="Hyperlink">
    <w:name w:val="Hyperlink"/>
    <w:uiPriority w:val="99"/>
    <w:unhideWhenUsed/>
    <w:rsid w:val="00010C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0C49D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EC1BDA"/>
    <w:rPr>
      <w:rFonts w:ascii="Times New Roman" w:eastAsia="Times New Roman" w:hAnsi="Times New Roman" w:cs="Times New Roman"/>
      <w:b/>
      <w:bCs/>
      <w:i/>
      <w:iCs/>
      <w:sz w:val="28"/>
      <w:szCs w:val="20"/>
      <w:lang w:val="nn-NO" w:bidi="ar-SA"/>
    </w:rPr>
  </w:style>
  <w:style w:type="paragraph" w:styleId="Header">
    <w:name w:val="header"/>
    <w:basedOn w:val="Normal"/>
    <w:link w:val="HeaderChar"/>
    <w:rsid w:val="00EC1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rsid w:val="00EC1BDA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Strong">
    <w:name w:val="Strong"/>
    <w:uiPriority w:val="22"/>
    <w:qFormat/>
    <w:rsid w:val="00EC1BD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5A6"/>
    <w:rPr>
      <w:rFonts w:asciiTheme="majorHAnsi" w:eastAsiaTheme="majorEastAsia" w:hAnsiTheme="majorHAnsi" w:cstheme="majorBidi"/>
      <w:color w:val="365F91" w:themeColor="accent1" w:themeShade="BF"/>
      <w:sz w:val="26"/>
      <w:szCs w:val="42"/>
    </w:rPr>
  </w:style>
  <w:style w:type="paragraph" w:styleId="Footer">
    <w:name w:val="footer"/>
    <w:basedOn w:val="Normal"/>
    <w:link w:val="FooterChar"/>
    <w:uiPriority w:val="99"/>
    <w:unhideWhenUsed/>
    <w:rsid w:val="00AE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5F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15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42"/>
    </w:rPr>
  </w:style>
  <w:style w:type="paragraph" w:styleId="Heading7">
    <w:name w:val="heading 7"/>
    <w:basedOn w:val="Normal"/>
    <w:next w:val="Normal"/>
    <w:link w:val="Heading7Char"/>
    <w:qFormat/>
    <w:rsid w:val="00EC1BDA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i/>
      <w:iCs/>
      <w:sz w:val="28"/>
      <w:szCs w:val="20"/>
      <w:lang w:val="nn-NO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45B8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5B8"/>
    <w:rPr>
      <w:rFonts w:ascii="Tahoma" w:hAnsi="Tahoma" w:cs="Tahoma"/>
      <w:sz w:val="16"/>
      <w:szCs w:val="26"/>
    </w:rPr>
  </w:style>
  <w:style w:type="character" w:styleId="Hyperlink">
    <w:name w:val="Hyperlink"/>
    <w:uiPriority w:val="99"/>
    <w:unhideWhenUsed/>
    <w:rsid w:val="00010C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6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0C49D7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rsid w:val="00EC1BDA"/>
    <w:rPr>
      <w:rFonts w:ascii="Times New Roman" w:eastAsia="Times New Roman" w:hAnsi="Times New Roman" w:cs="Times New Roman"/>
      <w:b/>
      <w:bCs/>
      <w:i/>
      <w:iCs/>
      <w:sz w:val="28"/>
      <w:szCs w:val="20"/>
      <w:lang w:val="nn-NO" w:bidi="ar-SA"/>
    </w:rPr>
  </w:style>
  <w:style w:type="paragraph" w:styleId="Header">
    <w:name w:val="header"/>
    <w:basedOn w:val="Normal"/>
    <w:link w:val="HeaderChar"/>
    <w:rsid w:val="00EC1BD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customStyle="1" w:styleId="HeaderChar">
    <w:name w:val="Header Char"/>
    <w:basedOn w:val="DefaultParagraphFont"/>
    <w:link w:val="Header"/>
    <w:rsid w:val="00EC1BDA"/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styleId="Strong">
    <w:name w:val="Strong"/>
    <w:uiPriority w:val="22"/>
    <w:qFormat/>
    <w:rsid w:val="00EC1BD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15A6"/>
    <w:rPr>
      <w:rFonts w:asciiTheme="majorHAnsi" w:eastAsiaTheme="majorEastAsia" w:hAnsiTheme="majorHAnsi" w:cstheme="majorBidi"/>
      <w:color w:val="365F91" w:themeColor="accent1" w:themeShade="BF"/>
      <w:sz w:val="26"/>
      <w:szCs w:val="42"/>
    </w:rPr>
  </w:style>
  <w:style w:type="paragraph" w:styleId="Footer">
    <w:name w:val="footer"/>
    <w:basedOn w:val="Normal"/>
    <w:link w:val="FooterChar"/>
    <w:uiPriority w:val="99"/>
    <w:unhideWhenUsed/>
    <w:rsid w:val="00AE44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ldex-vietnam.com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ldex.com.v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nuasiapacific.com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ngtip@vnuasiapacific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5</cp:revision>
  <cp:lastPrinted>2019-09-25T07:48:00Z</cp:lastPrinted>
  <dcterms:created xsi:type="dcterms:W3CDTF">2022-06-23T07:53:00Z</dcterms:created>
  <dcterms:modified xsi:type="dcterms:W3CDTF">2022-07-01T09:52:00Z</dcterms:modified>
</cp:coreProperties>
</file>